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2107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86MS0047-01-202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52</w:t>
      </w:r>
      <w:r>
        <w:rPr>
          <w:rFonts w:ascii="Times New Roman" w:eastAsia="Times New Roman" w:hAnsi="Times New Roman" w:cs="Times New Roman"/>
        </w:rPr>
        <w:t>7-93</w:t>
      </w:r>
    </w:p>
    <w:p>
      <w:pPr>
        <w:spacing w:before="0" w:after="0"/>
        <w:ind w:firstLine="567"/>
        <w:jc w:val="right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января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7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 Вакар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>
      <w:pPr>
        <w:spacing w:before="0" w:after="0"/>
        <w:ind w:left="1134"/>
        <w:jc w:val="both"/>
      </w:pPr>
      <w:r>
        <w:rPr>
          <w:rFonts w:ascii="Times New Roman" w:eastAsia="Times New Roman" w:hAnsi="Times New Roman" w:cs="Times New Roman"/>
        </w:rPr>
        <w:t>Красноженова Сергея Александровича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 xml:space="preserve">уроженца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русским языком владеющего, в услугах переводчика не нуждающегося, </w:t>
      </w:r>
      <w:r>
        <w:rPr>
          <w:rFonts w:ascii="Times New Roman" w:eastAsia="Times New Roman" w:hAnsi="Times New Roman" w:cs="Times New Roman"/>
        </w:rPr>
        <w:t>разведенного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детей</w:t>
      </w:r>
      <w:r>
        <w:rPr>
          <w:rFonts w:ascii="Times New Roman" w:eastAsia="Times New Roman" w:hAnsi="Times New Roman" w:cs="Times New Roman"/>
        </w:rPr>
        <w:t xml:space="preserve"> не имеющего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аботающего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1134"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04 сентября 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Красноженов С.А</w:t>
      </w:r>
      <w:r>
        <w:rPr>
          <w:rFonts w:ascii="Times New Roman" w:eastAsia="Times New Roman" w:hAnsi="Times New Roman" w:cs="Times New Roman"/>
        </w:rPr>
        <w:t xml:space="preserve">. находясь по адресу: </w:t>
      </w:r>
      <w:r>
        <w:rPr>
          <w:rStyle w:val="cat-UserDefinedgrp-33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>
        <w:rPr>
          <w:rFonts w:ascii="Times New Roman" w:eastAsia="Times New Roman" w:hAnsi="Times New Roman" w:cs="Times New Roman"/>
        </w:rPr>
        <w:t>ч.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 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 на основании постановления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35398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.06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вступившем в законную силу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в установленный законом срок, т.е. до 24 часов 00 минут </w:t>
      </w:r>
      <w:r>
        <w:rPr>
          <w:rFonts w:ascii="Times New Roman" w:eastAsia="Times New Roman" w:hAnsi="Times New Roman" w:cs="Times New Roman"/>
        </w:rPr>
        <w:t>03.09.2023</w:t>
      </w:r>
      <w:r>
        <w:rPr>
          <w:rFonts w:ascii="Times New Roman" w:eastAsia="Times New Roman" w:hAnsi="Times New Roman" w:cs="Times New Roman"/>
        </w:rPr>
        <w:t xml:space="preserve"> штраф в размере 5</w:t>
      </w:r>
      <w:r>
        <w:rPr>
          <w:rFonts w:ascii="Times New Roman" w:eastAsia="Times New Roman" w:hAnsi="Times New Roman" w:cs="Times New Roman"/>
        </w:rPr>
        <w:t>00 рублей не оплатил.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Красноженов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указал, что вину признает, в содеянном раскаивается, в части назначения наказания просит суд назначить наказание в виде </w:t>
      </w:r>
      <w:r>
        <w:rPr>
          <w:rFonts w:ascii="Times New Roman" w:eastAsia="Times New Roman" w:hAnsi="Times New Roman" w:cs="Times New Roman"/>
        </w:rPr>
        <w:t>административного штрафа, у него имеется работа и, как следствие, постоянный источник дохода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Красноженова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>сследовав письменные доказательства по делу, суд пришел к выводу, что его 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</w:t>
      </w:r>
      <w:r>
        <w:rPr>
          <w:rFonts w:ascii="Times New Roman" w:eastAsia="Times New Roman" w:hAnsi="Times New Roman" w:cs="Times New Roman"/>
        </w:rPr>
        <w:t xml:space="preserve">нного ч. 1 ст. 20.25 Кодекса РФ </w:t>
      </w:r>
      <w:r>
        <w:rPr>
          <w:rFonts w:ascii="Times New Roman" w:eastAsia="Times New Roman" w:hAnsi="Times New Roman" w:cs="Times New Roman"/>
        </w:rPr>
        <w:t>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Красноженова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нашла свое подтверждение в протоколе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</w:t>
      </w:r>
      <w:r>
        <w:rPr>
          <w:rFonts w:ascii="Times New Roman" w:eastAsia="Times New Roman" w:hAnsi="Times New Roman" w:cs="Times New Roman"/>
        </w:rPr>
        <w:t>№ 24</w:t>
      </w:r>
      <w:r>
        <w:rPr>
          <w:rFonts w:ascii="Times New Roman" w:eastAsia="Times New Roman" w:hAnsi="Times New Roman" w:cs="Times New Roman"/>
        </w:rPr>
        <w:t>659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4.01.2024</w:t>
      </w:r>
      <w:r>
        <w:rPr>
          <w:rFonts w:ascii="Times New Roman" w:eastAsia="Times New Roman" w:hAnsi="Times New Roman" w:cs="Times New Roman"/>
        </w:rPr>
        <w:t xml:space="preserve">; в </w:t>
      </w:r>
      <w:r>
        <w:rPr>
          <w:rFonts w:ascii="Times New Roman" w:eastAsia="Times New Roman" w:hAnsi="Times New Roman" w:cs="Times New Roman"/>
        </w:rPr>
        <w:t xml:space="preserve">постановлении </w:t>
      </w:r>
      <w:r>
        <w:rPr>
          <w:rFonts w:ascii="Times New Roman" w:eastAsia="Times New Roman" w:hAnsi="Times New Roman" w:cs="Times New Roman"/>
        </w:rPr>
        <w:t xml:space="preserve">№ 235398 от 24.06.2023, вступившем в законную силу 05.07.2023, </w:t>
      </w: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наказания, согласно которому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н подвергнут штрафу в размере 50</w:t>
      </w:r>
      <w:r>
        <w:rPr>
          <w:rFonts w:ascii="Times New Roman" w:eastAsia="Times New Roman" w:hAnsi="Times New Roman" w:cs="Times New Roman"/>
        </w:rPr>
        <w:t xml:space="preserve">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частью 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оценив представленные доказательства, суд находит вину </w:t>
      </w:r>
      <w:r>
        <w:rPr>
          <w:rFonts w:ascii="Times New Roman" w:eastAsia="Times New Roman" w:hAnsi="Times New Roman" w:cs="Times New Roman"/>
        </w:rPr>
        <w:t>Красноженова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 </w:t>
      </w:r>
      <w:r>
        <w:rPr>
          <w:rFonts w:ascii="Times New Roman" w:eastAsia="Times New Roman" w:hAnsi="Times New Roman" w:cs="Times New Roman"/>
        </w:rPr>
        <w:t>Красноженова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 соответствии со ст. 4.2 КоАП РФ, суд учитывает признание вины, раскаяние в содеянном (согласно представленным материалам дела</w:t>
      </w:r>
      <w:r>
        <w:rPr>
          <w:rFonts w:ascii="Times New Roman" w:eastAsia="Times New Roman" w:hAnsi="Times New Roman" w:cs="Times New Roman"/>
        </w:rPr>
        <w:t xml:space="preserve"> процессуальные документы не обжаловались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</w:rPr>
        <w:t>Красноженова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в соответствии со ст. 4.3 КоАП РФ, суд по делу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</w:rPr>
        <w:t>Красноженову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суд учитывает общественную опасность совершенного правонарушения и обстоятельства его совершения, наличие смягчающих и </w:t>
      </w:r>
      <w:r>
        <w:rPr>
          <w:rFonts w:ascii="Times New Roman" w:eastAsia="Times New Roman" w:hAnsi="Times New Roman" w:cs="Times New Roman"/>
        </w:rPr>
        <w:t>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Красноженова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1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</w:t>
      </w:r>
      <w:r>
        <w:rPr>
          <w:rFonts w:ascii="Times New Roman" w:eastAsia="Times New Roman" w:hAnsi="Times New Roman" w:cs="Times New Roman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0412365400475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</w:rPr>
        <w:t>882420186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№ 7.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участка № 7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Е.А.Вакар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Style w:val="cat-UserDefinedgrp-35rplc-51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</w:p>
    <w:p>
      <w:pPr>
        <w:spacing w:before="0" w:after="0"/>
        <w:ind w:firstLine="851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9"/>
      <w:footerReference w:type="default" r:id="rId10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7">
    <w:name w:val="cat-UserDefined grp-28 rplc-7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3rplc-24">
    <w:name w:val="cat-UserDefined grp-33 rplc-24"/>
    <w:basedOn w:val="DefaultParagraphFont"/>
  </w:style>
  <w:style w:type="character" w:customStyle="1" w:styleId="cat-UserDefinedgrp-35rplc-51">
    <w:name w:val="cat-UserDefined grp-35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